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4E603" w14:textId="217BE7E2" w:rsidR="006A7364" w:rsidRPr="006A7364" w:rsidRDefault="006A7364" w:rsidP="006A7364">
      <w:pPr>
        <w:jc w:val="center"/>
        <w:rPr>
          <w:b/>
          <w:bCs/>
        </w:rPr>
      </w:pPr>
      <w:r w:rsidRPr="006A7364">
        <w:rPr>
          <w:b/>
          <w:bCs/>
        </w:rPr>
        <w:t>RESOLUTION NO. R-2026-</w:t>
      </w:r>
      <w:r w:rsidR="00C51292">
        <w:rPr>
          <w:b/>
          <w:bCs/>
        </w:rPr>
        <w:t>6XX</w:t>
      </w:r>
    </w:p>
    <w:p w14:paraId="49C8FC32" w14:textId="4121A56D" w:rsidR="006A7364" w:rsidRPr="006A7364" w:rsidRDefault="006A7364" w:rsidP="006A7364">
      <w:pPr>
        <w:jc w:val="both"/>
        <w:rPr>
          <w:b/>
          <w:bCs/>
        </w:rPr>
      </w:pPr>
      <w:r w:rsidRPr="006A7364">
        <w:rPr>
          <w:b/>
          <w:bCs/>
        </w:rPr>
        <w:t xml:space="preserve">A RESOLUTION OF THE CITY COUNCIL OF THE CITY OF </w:t>
      </w:r>
      <w:r w:rsidR="00C51292">
        <w:rPr>
          <w:b/>
          <w:bCs/>
        </w:rPr>
        <w:t>SMITHVILLE</w:t>
      </w:r>
      <w:r w:rsidRPr="006A7364">
        <w:rPr>
          <w:b/>
          <w:bCs/>
        </w:rPr>
        <w:t xml:space="preserve">, TEXAS, SUPPORTING THE DEVELOPMENT OF A STRATEGIC PLAN, FUNDED BY BASTROP COUNTY, TO EVALUATE THE FEASIBILITY, STRUCTURE, AND POTENTIAL DUTIES OF A REGIONAL ECONOMIC DEVELOPMENT CORPORATION IN PARTNERSHIP WITH THE CITY OF ELGIN AND THE CITY OF </w:t>
      </w:r>
      <w:r w:rsidR="00C51292">
        <w:rPr>
          <w:b/>
          <w:bCs/>
        </w:rPr>
        <w:t>BASTROP</w:t>
      </w:r>
      <w:r w:rsidRPr="006A7364">
        <w:rPr>
          <w:b/>
          <w:bCs/>
        </w:rPr>
        <w:t>; AND PROVIDING FOR RELATED MATTERS.</w:t>
      </w:r>
    </w:p>
    <w:p w14:paraId="4DDEAF11" w14:textId="4377A950" w:rsidR="006A7364" w:rsidRPr="006A7364" w:rsidRDefault="006A7364" w:rsidP="006A7364">
      <w:pPr>
        <w:jc w:val="both"/>
      </w:pPr>
      <w:r w:rsidRPr="006A7364">
        <w:rPr>
          <w:b/>
          <w:bCs/>
        </w:rPr>
        <w:t xml:space="preserve">WHEREAS, </w:t>
      </w:r>
      <w:r w:rsidRPr="006A7364">
        <w:t xml:space="preserve">the City of </w:t>
      </w:r>
      <w:r w:rsidR="00C51292">
        <w:t>Smithville</w:t>
      </w:r>
      <w:r w:rsidRPr="006A7364">
        <w:t xml:space="preserve"> is committed to the development and stimulation of business as part of an overall effort to increase job availability and improve the quality of life for residents; and</w:t>
      </w:r>
    </w:p>
    <w:p w14:paraId="72EEF62A" w14:textId="77777777" w:rsidR="006A7364" w:rsidRPr="006A7364" w:rsidRDefault="006A7364" w:rsidP="006A7364">
      <w:pPr>
        <w:jc w:val="both"/>
        <w:rPr>
          <w:b/>
          <w:bCs/>
        </w:rPr>
      </w:pPr>
      <w:r w:rsidRPr="006A7364">
        <w:rPr>
          <w:b/>
          <w:bCs/>
        </w:rPr>
        <w:t xml:space="preserve">WHEREAS, </w:t>
      </w:r>
      <w:r w:rsidRPr="006A7364">
        <w:t xml:space="preserve">the </w:t>
      </w:r>
      <w:proofErr w:type="gramStart"/>
      <w:r w:rsidRPr="006A7364">
        <w:t>City</w:t>
      </w:r>
      <w:proofErr w:type="gramEnd"/>
      <w:r w:rsidRPr="006A7364">
        <w:t xml:space="preserve"> is committed to promoting economic vitality, encouraging job creation and preservation, attracting and recruiting new companies and industries, and supporting the retention and expansion of existing businesses; and</w:t>
      </w:r>
    </w:p>
    <w:p w14:paraId="5466A50A" w14:textId="77777777" w:rsidR="006A7364" w:rsidRPr="006A7364" w:rsidRDefault="006A7364" w:rsidP="006A7364">
      <w:pPr>
        <w:jc w:val="both"/>
        <w:rPr>
          <w:b/>
          <w:bCs/>
        </w:rPr>
      </w:pPr>
      <w:r w:rsidRPr="006A7364">
        <w:rPr>
          <w:b/>
          <w:bCs/>
        </w:rPr>
        <w:t xml:space="preserve">WHEREAS, </w:t>
      </w:r>
      <w:r w:rsidRPr="006A7364">
        <w:t>pursuant to Article III, Section 52(a) of the Texas Constitution, the development and diversification of the economy, elimination of unemployment or underemployment, and the development or expansion of business and commerce constitute recognized public purposes; and</w:t>
      </w:r>
    </w:p>
    <w:p w14:paraId="00D64D2C" w14:textId="77777777" w:rsidR="006A7364" w:rsidRPr="006A7364" w:rsidRDefault="006A7364" w:rsidP="006A7364">
      <w:pPr>
        <w:jc w:val="both"/>
        <w:rPr>
          <w:b/>
          <w:bCs/>
        </w:rPr>
      </w:pPr>
      <w:r w:rsidRPr="006A7364">
        <w:rPr>
          <w:b/>
          <w:bCs/>
        </w:rPr>
        <w:t xml:space="preserve">WHEREAS, </w:t>
      </w:r>
      <w:r w:rsidRPr="006A7364">
        <w:t>regional collaboration among local governments and stakeholders is essential to effectively evaluate economic development opportunities and coordinate strategies that benefit residents and businesses across Bastrop County; and</w:t>
      </w:r>
    </w:p>
    <w:p w14:paraId="385B50F9" w14:textId="77777777" w:rsidR="006A7364" w:rsidRPr="006A7364" w:rsidRDefault="006A7364" w:rsidP="006A7364">
      <w:pPr>
        <w:jc w:val="both"/>
        <w:rPr>
          <w:b/>
          <w:bCs/>
        </w:rPr>
      </w:pPr>
      <w:r w:rsidRPr="006A7364">
        <w:rPr>
          <w:b/>
          <w:bCs/>
        </w:rPr>
        <w:t xml:space="preserve">WHEREAS, </w:t>
      </w:r>
      <w:r w:rsidRPr="006A7364">
        <w:t>Bastrop County has proposed funding the preparation of a comprehensive strategic plan to analyze the feasibility, governance structure, funding mechanisms, scope of services, and potential responsibilities of a regional economic development corporation serving Bastrop County and participating municipalities; and</w:t>
      </w:r>
    </w:p>
    <w:p w14:paraId="223E3EF2" w14:textId="77777777" w:rsidR="006A7364" w:rsidRPr="006A7364" w:rsidRDefault="006A7364" w:rsidP="006A7364">
      <w:pPr>
        <w:jc w:val="both"/>
        <w:rPr>
          <w:b/>
          <w:bCs/>
        </w:rPr>
      </w:pPr>
      <w:r w:rsidRPr="006A7364">
        <w:rPr>
          <w:b/>
          <w:bCs/>
        </w:rPr>
        <w:t xml:space="preserve">WHEREAS, </w:t>
      </w:r>
      <w:r w:rsidRPr="006A7364">
        <w:t xml:space="preserve">the City Council finds that participation in the strategic planning process will allow the </w:t>
      </w:r>
      <w:proofErr w:type="gramStart"/>
      <w:r w:rsidRPr="006A7364">
        <w:t>City</w:t>
      </w:r>
      <w:proofErr w:type="gramEnd"/>
      <w:r w:rsidRPr="006A7364">
        <w:t xml:space="preserve"> to contribute input, assess potential benefits and impacts, and make informed future decisions regarding regional economic development initiatives;</w:t>
      </w:r>
    </w:p>
    <w:p w14:paraId="5B33DFFB" w14:textId="6F5A093F" w:rsidR="006A7364" w:rsidRPr="006A7364" w:rsidRDefault="006A7364" w:rsidP="006A7364">
      <w:pPr>
        <w:jc w:val="both"/>
        <w:rPr>
          <w:b/>
          <w:bCs/>
        </w:rPr>
      </w:pPr>
      <w:r w:rsidRPr="006A7364">
        <w:rPr>
          <w:b/>
          <w:bCs/>
        </w:rPr>
        <w:t xml:space="preserve">NOW, THEREFORE, BE IT RESOLVED BY THE CITY COUNCIL OF THE CITY OF </w:t>
      </w:r>
      <w:r w:rsidR="00C51292">
        <w:rPr>
          <w:b/>
          <w:bCs/>
        </w:rPr>
        <w:t>SMITHVILLE</w:t>
      </w:r>
      <w:r w:rsidRPr="006A7364">
        <w:rPr>
          <w:b/>
          <w:bCs/>
        </w:rPr>
        <w:t>, TEXAS:</w:t>
      </w:r>
    </w:p>
    <w:p w14:paraId="702474ED" w14:textId="77777777" w:rsidR="006A7364" w:rsidRPr="006A7364" w:rsidRDefault="006A7364" w:rsidP="006A7364">
      <w:pPr>
        <w:jc w:val="both"/>
        <w:rPr>
          <w:b/>
          <w:bCs/>
        </w:rPr>
      </w:pPr>
      <w:r w:rsidRPr="006A7364">
        <w:rPr>
          <w:b/>
          <w:bCs/>
        </w:rPr>
        <w:t xml:space="preserve">Section 1. </w:t>
      </w:r>
      <w:r w:rsidRPr="006A7364">
        <w:t>The City Council hereby expresses its support for the development of a county-funded strategic plan to evaluate the feasibility, structure, and duties of a regional economic development corporation serving Bastrop County and participating municipalities.</w:t>
      </w:r>
    </w:p>
    <w:p w14:paraId="41A692A5" w14:textId="77777777" w:rsidR="006A7364" w:rsidRPr="006A7364" w:rsidRDefault="006A7364" w:rsidP="006A7364">
      <w:pPr>
        <w:jc w:val="both"/>
        <w:rPr>
          <w:b/>
          <w:bCs/>
        </w:rPr>
      </w:pPr>
      <w:r w:rsidRPr="006A7364">
        <w:rPr>
          <w:b/>
          <w:bCs/>
        </w:rPr>
        <w:lastRenderedPageBreak/>
        <w:t xml:space="preserve">Section 2. </w:t>
      </w:r>
      <w:r w:rsidRPr="006A7364">
        <w:t>The City authorizes the City Manager, Mayor, or their designee to participate in meetings, discussions, and planning activities related to the preparation of the strategic plan and to collaborate with Bastrop County and partner cities during the evaluation process.</w:t>
      </w:r>
    </w:p>
    <w:p w14:paraId="2E54A92C" w14:textId="77777777" w:rsidR="006A7364" w:rsidRPr="006A7364" w:rsidRDefault="006A7364" w:rsidP="006A7364">
      <w:pPr>
        <w:jc w:val="both"/>
        <w:rPr>
          <w:b/>
          <w:bCs/>
        </w:rPr>
      </w:pPr>
      <w:r w:rsidRPr="006A7364">
        <w:rPr>
          <w:b/>
          <w:bCs/>
        </w:rPr>
        <w:t xml:space="preserve">Section 3. </w:t>
      </w:r>
      <w:r w:rsidRPr="006A7364">
        <w:t>The City Council’s support of the strategic planning effort does not obligate the City to participate in or fund any future regional organization. Any such participation would require separate City Council consideration and approval.</w:t>
      </w:r>
    </w:p>
    <w:p w14:paraId="00EABFAD" w14:textId="77777777" w:rsidR="006A7364" w:rsidRPr="006A7364" w:rsidRDefault="006A7364" w:rsidP="006A7364">
      <w:pPr>
        <w:jc w:val="both"/>
        <w:rPr>
          <w:b/>
          <w:bCs/>
        </w:rPr>
      </w:pPr>
      <w:r w:rsidRPr="006A7364">
        <w:rPr>
          <w:b/>
          <w:bCs/>
        </w:rPr>
        <w:t xml:space="preserve">Section 4. </w:t>
      </w:r>
      <w:r w:rsidRPr="006A7364">
        <w:t>This Resolution shall take effect immediately upon adoption.</w:t>
      </w:r>
    </w:p>
    <w:p w14:paraId="4FA04DC6" w14:textId="19257D7E" w:rsidR="00F54B51" w:rsidRDefault="00F54B51" w:rsidP="00F54B51">
      <w:pPr>
        <w:jc w:val="both"/>
      </w:pPr>
      <w:r w:rsidRPr="00F54B51">
        <w:rPr>
          <w:b/>
          <w:bCs/>
        </w:rPr>
        <w:t>DULY RESOLVED AND ADOPTED</w:t>
      </w:r>
      <w:r>
        <w:t xml:space="preserve"> by the City Council of the City of </w:t>
      </w:r>
      <w:r w:rsidR="00C51292">
        <w:t>Smithville</w:t>
      </w:r>
      <w:r w:rsidR="004443F2">
        <w:t xml:space="preserve"> t</w:t>
      </w:r>
      <w:r>
        <w:t xml:space="preserve">his </w:t>
      </w:r>
      <w:r w:rsidR="00046EBC">
        <w:t xml:space="preserve">the </w:t>
      </w:r>
      <w:r>
        <w:t>2</w:t>
      </w:r>
      <w:r w:rsidR="00C51292">
        <w:t>3</w:t>
      </w:r>
      <w:r w:rsidR="00C51292" w:rsidRPr="00C51292">
        <w:rPr>
          <w:vertAlign w:val="superscript"/>
        </w:rPr>
        <w:t>rd</w:t>
      </w:r>
      <w:r w:rsidR="00C51292">
        <w:t xml:space="preserve"> day</w:t>
      </w:r>
      <w:r>
        <w:t xml:space="preserve"> of February 2026</w:t>
      </w:r>
    </w:p>
    <w:p w14:paraId="78AC5F0D" w14:textId="77777777" w:rsidR="00F54B51" w:rsidRDefault="00F54B51" w:rsidP="00F54B51">
      <w:pPr>
        <w:jc w:val="both"/>
      </w:pPr>
    </w:p>
    <w:p w14:paraId="092F206B" w14:textId="77777777" w:rsidR="00F54B51" w:rsidRDefault="00F54B51" w:rsidP="00F54B51">
      <w:pPr>
        <w:jc w:val="both"/>
      </w:pPr>
    </w:p>
    <w:p w14:paraId="4BE0F44B" w14:textId="77777777" w:rsidR="00F54B51" w:rsidRPr="00316595" w:rsidRDefault="00F54B51" w:rsidP="00F54B51">
      <w:pPr>
        <w:ind w:right="1620"/>
        <w:contextualSpacing/>
        <w:jc w:val="right"/>
        <w:rPr>
          <w:b/>
          <w:bCs/>
        </w:rPr>
      </w:pPr>
      <w:bookmarkStart w:id="0" w:name="_Hlk215581137"/>
      <w:r w:rsidRPr="00316595">
        <w:rPr>
          <w:b/>
          <w:bCs/>
        </w:rPr>
        <w:t>APPROVED:</w:t>
      </w:r>
    </w:p>
    <w:p w14:paraId="1008BBFD" w14:textId="77777777" w:rsidR="00F54B51" w:rsidRPr="00316595" w:rsidRDefault="00F54B51" w:rsidP="00F54B51">
      <w:pPr>
        <w:contextualSpacing/>
        <w:jc w:val="right"/>
        <w:rPr>
          <w:b/>
          <w:bCs/>
        </w:rPr>
      </w:pPr>
    </w:p>
    <w:p w14:paraId="3A208B1D" w14:textId="77777777" w:rsidR="00F54B51" w:rsidRPr="00316595" w:rsidRDefault="00F54B51" w:rsidP="00F54B51">
      <w:pPr>
        <w:contextualSpacing/>
        <w:jc w:val="right"/>
        <w:rPr>
          <w:b/>
          <w:bCs/>
        </w:rPr>
      </w:pPr>
    </w:p>
    <w:p w14:paraId="0D85A5D7" w14:textId="77777777" w:rsidR="00F54B51" w:rsidRPr="00316595" w:rsidRDefault="00F54B51" w:rsidP="00F54B51">
      <w:pPr>
        <w:contextualSpacing/>
        <w:jc w:val="right"/>
        <w:rPr>
          <w:b/>
          <w:bCs/>
        </w:rPr>
      </w:pPr>
      <w:r w:rsidRPr="00316595">
        <w:rPr>
          <w:b/>
          <w:bCs/>
          <w:i/>
        </w:rPr>
        <w:t>by</w:t>
      </w:r>
      <w:r w:rsidRPr="00316595">
        <w:rPr>
          <w:b/>
          <w:bCs/>
        </w:rPr>
        <w:t>:  _______________________</w:t>
      </w:r>
    </w:p>
    <w:p w14:paraId="5B37D576" w14:textId="14F4D7C1" w:rsidR="00F54B51" w:rsidRPr="00316595" w:rsidRDefault="00C51292" w:rsidP="00F54B51">
      <w:pPr>
        <w:ind w:right="90"/>
        <w:contextualSpacing/>
        <w:jc w:val="right"/>
        <w:rPr>
          <w:b/>
          <w:bCs/>
        </w:rPr>
      </w:pPr>
      <w:r>
        <w:rPr>
          <w:b/>
          <w:bCs/>
        </w:rPr>
        <w:t>Sharon Foerster</w:t>
      </w:r>
      <w:r w:rsidR="00F54B51" w:rsidRPr="00316595">
        <w:rPr>
          <w:b/>
          <w:bCs/>
        </w:rPr>
        <w:t>, Mayor</w:t>
      </w:r>
    </w:p>
    <w:p w14:paraId="0804FE17" w14:textId="77777777" w:rsidR="00F54B51" w:rsidRPr="00316595" w:rsidRDefault="00F54B51" w:rsidP="00F54B51">
      <w:pPr>
        <w:contextualSpacing/>
        <w:rPr>
          <w:b/>
          <w:bCs/>
        </w:rPr>
      </w:pPr>
    </w:p>
    <w:p w14:paraId="42947340" w14:textId="77777777" w:rsidR="00F54B51" w:rsidRPr="00316595" w:rsidRDefault="00F54B51" w:rsidP="00F54B51">
      <w:pPr>
        <w:contextualSpacing/>
        <w:rPr>
          <w:b/>
          <w:bCs/>
        </w:rPr>
      </w:pPr>
      <w:r w:rsidRPr="00316595">
        <w:rPr>
          <w:b/>
          <w:bCs/>
        </w:rPr>
        <w:t>ATTEST:</w:t>
      </w:r>
    </w:p>
    <w:p w14:paraId="54162F3F" w14:textId="77777777" w:rsidR="00F54B51" w:rsidRPr="00316595" w:rsidRDefault="00F54B51" w:rsidP="00F54B51">
      <w:pPr>
        <w:contextualSpacing/>
        <w:rPr>
          <w:b/>
          <w:bCs/>
        </w:rPr>
      </w:pPr>
    </w:p>
    <w:p w14:paraId="721F6B49" w14:textId="4DBF6215" w:rsidR="00F54B51" w:rsidRPr="00316595" w:rsidRDefault="00F54B51" w:rsidP="00F54B51">
      <w:pPr>
        <w:contextualSpacing/>
        <w:rPr>
          <w:b/>
          <w:bCs/>
        </w:rPr>
      </w:pPr>
    </w:p>
    <w:p w14:paraId="3A63C2D6" w14:textId="77777777" w:rsidR="00F54B51" w:rsidRPr="00316595" w:rsidRDefault="00F54B51" w:rsidP="00F54B51">
      <w:pPr>
        <w:contextualSpacing/>
        <w:rPr>
          <w:b/>
          <w:bCs/>
        </w:rPr>
      </w:pPr>
      <w:r w:rsidRPr="00316595">
        <w:rPr>
          <w:b/>
          <w:bCs/>
        </w:rPr>
        <w:t>___________________________</w:t>
      </w:r>
    </w:p>
    <w:p w14:paraId="5F48F4CE" w14:textId="1282DAC5" w:rsidR="00F54B51" w:rsidRPr="00316595" w:rsidRDefault="00C51292" w:rsidP="00F54B51">
      <w:pPr>
        <w:contextualSpacing/>
        <w:rPr>
          <w:b/>
          <w:bCs/>
        </w:rPr>
      </w:pPr>
      <w:r>
        <w:rPr>
          <w:b/>
          <w:bCs/>
        </w:rPr>
        <w:t>Jennifer Lynch</w:t>
      </w:r>
      <w:r w:rsidR="00F54B51" w:rsidRPr="00316595">
        <w:rPr>
          <w:b/>
          <w:bCs/>
        </w:rPr>
        <w:t>,</w:t>
      </w:r>
      <w:r>
        <w:rPr>
          <w:b/>
          <w:bCs/>
        </w:rPr>
        <w:t xml:space="preserve"> </w:t>
      </w:r>
      <w:r w:rsidR="00F54B51" w:rsidRPr="00316595">
        <w:rPr>
          <w:b/>
          <w:bCs/>
        </w:rPr>
        <w:t>City Secretary</w:t>
      </w:r>
    </w:p>
    <w:p w14:paraId="0CE4593B" w14:textId="77777777" w:rsidR="00F54B51" w:rsidRPr="00316595" w:rsidRDefault="00F54B51" w:rsidP="00F54B51">
      <w:pPr>
        <w:contextualSpacing/>
        <w:rPr>
          <w:b/>
          <w:bCs/>
        </w:rPr>
      </w:pPr>
    </w:p>
    <w:p w14:paraId="5D931E09" w14:textId="5FB01171" w:rsidR="00F54B51" w:rsidRPr="00316595" w:rsidRDefault="00F54B51" w:rsidP="00F54B51">
      <w:pPr>
        <w:contextualSpacing/>
        <w:rPr>
          <w:b/>
          <w:bCs/>
          <w:lang w:val="pt-BR"/>
        </w:rPr>
      </w:pPr>
    </w:p>
    <w:bookmarkEnd w:id="0"/>
    <w:p w14:paraId="6FF41822" w14:textId="77777777" w:rsidR="00F54B51" w:rsidRDefault="00F54B51" w:rsidP="00F54B51"/>
    <w:p w14:paraId="509A55F8" w14:textId="77777777" w:rsidR="00F54B51" w:rsidRPr="00F54B51" w:rsidRDefault="00F54B51" w:rsidP="00F54B51">
      <w:pPr>
        <w:jc w:val="both"/>
      </w:pPr>
    </w:p>
    <w:p w14:paraId="272335F3" w14:textId="77777777" w:rsidR="00566DD0" w:rsidRDefault="00566DD0"/>
    <w:sectPr w:rsidR="00566D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5A0A" w14:textId="77777777" w:rsidR="00656C9B" w:rsidRDefault="00656C9B" w:rsidP="00693E66">
      <w:pPr>
        <w:spacing w:after="0" w:line="240" w:lineRule="auto"/>
      </w:pPr>
      <w:r>
        <w:separator/>
      </w:r>
    </w:p>
  </w:endnote>
  <w:endnote w:type="continuationSeparator" w:id="0">
    <w:p w14:paraId="6A2B65B2" w14:textId="77777777" w:rsidR="00656C9B" w:rsidRDefault="00656C9B" w:rsidP="0069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A7BD" w14:textId="77777777" w:rsidR="00693E66" w:rsidRDefault="00693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7A" w14:textId="77777777" w:rsidR="00693E66" w:rsidRDefault="00693E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91FF" w14:textId="77777777" w:rsidR="00693E66" w:rsidRDefault="00693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0B58" w14:textId="77777777" w:rsidR="00656C9B" w:rsidRDefault="00656C9B" w:rsidP="00693E66">
      <w:pPr>
        <w:spacing w:after="0" w:line="240" w:lineRule="auto"/>
      </w:pPr>
      <w:r>
        <w:separator/>
      </w:r>
    </w:p>
  </w:footnote>
  <w:footnote w:type="continuationSeparator" w:id="0">
    <w:p w14:paraId="448C99A0" w14:textId="77777777" w:rsidR="00656C9B" w:rsidRDefault="00656C9B" w:rsidP="00693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8ED7" w14:textId="77777777" w:rsidR="00693E66" w:rsidRDefault="00693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BCA3" w14:textId="4FE80133" w:rsidR="00693E66" w:rsidRDefault="00693E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5CC2" w14:textId="77777777" w:rsidR="00693E66" w:rsidRDefault="00693E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51"/>
    <w:rsid w:val="00046EBC"/>
    <w:rsid w:val="00423C01"/>
    <w:rsid w:val="004443F2"/>
    <w:rsid w:val="004A2D1A"/>
    <w:rsid w:val="004C5960"/>
    <w:rsid w:val="004E096E"/>
    <w:rsid w:val="00566DD0"/>
    <w:rsid w:val="00656C9B"/>
    <w:rsid w:val="00693E66"/>
    <w:rsid w:val="006A7364"/>
    <w:rsid w:val="00875F60"/>
    <w:rsid w:val="00A73412"/>
    <w:rsid w:val="00B13541"/>
    <w:rsid w:val="00B13713"/>
    <w:rsid w:val="00C51292"/>
    <w:rsid w:val="00E757FB"/>
    <w:rsid w:val="00F026F2"/>
    <w:rsid w:val="00F5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C216D"/>
  <w15:chartTrackingRefBased/>
  <w15:docId w15:val="{CBA0FD5F-B50D-48DD-827A-C1453F0D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B51"/>
    <w:rPr>
      <w:rFonts w:eastAsiaTheme="majorEastAsia" w:cstheme="majorBidi"/>
      <w:color w:val="272727" w:themeColor="text1" w:themeTint="D8"/>
    </w:rPr>
  </w:style>
  <w:style w:type="paragraph" w:styleId="Title">
    <w:name w:val="Title"/>
    <w:basedOn w:val="Normal"/>
    <w:next w:val="Normal"/>
    <w:link w:val="TitleChar"/>
    <w:uiPriority w:val="10"/>
    <w:qFormat/>
    <w:rsid w:val="00F5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B51"/>
    <w:pPr>
      <w:spacing w:before="160"/>
      <w:jc w:val="center"/>
    </w:pPr>
    <w:rPr>
      <w:i/>
      <w:iCs/>
      <w:color w:val="404040" w:themeColor="text1" w:themeTint="BF"/>
    </w:rPr>
  </w:style>
  <w:style w:type="character" w:customStyle="1" w:styleId="QuoteChar">
    <w:name w:val="Quote Char"/>
    <w:basedOn w:val="DefaultParagraphFont"/>
    <w:link w:val="Quote"/>
    <w:uiPriority w:val="29"/>
    <w:rsid w:val="00F54B51"/>
    <w:rPr>
      <w:i/>
      <w:iCs/>
      <w:color w:val="404040" w:themeColor="text1" w:themeTint="BF"/>
    </w:rPr>
  </w:style>
  <w:style w:type="paragraph" w:styleId="ListParagraph">
    <w:name w:val="List Paragraph"/>
    <w:basedOn w:val="Normal"/>
    <w:uiPriority w:val="34"/>
    <w:qFormat/>
    <w:rsid w:val="00F54B51"/>
    <w:pPr>
      <w:ind w:left="720"/>
      <w:contextualSpacing/>
    </w:pPr>
  </w:style>
  <w:style w:type="character" w:styleId="IntenseEmphasis">
    <w:name w:val="Intense Emphasis"/>
    <w:basedOn w:val="DefaultParagraphFont"/>
    <w:uiPriority w:val="21"/>
    <w:qFormat/>
    <w:rsid w:val="00F54B51"/>
    <w:rPr>
      <w:i/>
      <w:iCs/>
      <w:color w:val="0F4761" w:themeColor="accent1" w:themeShade="BF"/>
    </w:rPr>
  </w:style>
  <w:style w:type="paragraph" w:styleId="IntenseQuote">
    <w:name w:val="Intense Quote"/>
    <w:basedOn w:val="Normal"/>
    <w:next w:val="Normal"/>
    <w:link w:val="IntenseQuoteChar"/>
    <w:uiPriority w:val="30"/>
    <w:qFormat/>
    <w:rsid w:val="00F54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B51"/>
    <w:rPr>
      <w:i/>
      <w:iCs/>
      <w:color w:val="0F4761" w:themeColor="accent1" w:themeShade="BF"/>
    </w:rPr>
  </w:style>
  <w:style w:type="character" w:styleId="IntenseReference">
    <w:name w:val="Intense Reference"/>
    <w:basedOn w:val="DefaultParagraphFont"/>
    <w:uiPriority w:val="32"/>
    <w:qFormat/>
    <w:rsid w:val="00F54B51"/>
    <w:rPr>
      <w:b/>
      <w:bCs/>
      <w:smallCaps/>
      <w:color w:val="0F4761" w:themeColor="accent1" w:themeShade="BF"/>
      <w:spacing w:val="5"/>
    </w:rPr>
  </w:style>
  <w:style w:type="paragraph" w:styleId="Header">
    <w:name w:val="header"/>
    <w:basedOn w:val="Normal"/>
    <w:link w:val="HeaderChar"/>
    <w:uiPriority w:val="99"/>
    <w:unhideWhenUsed/>
    <w:rsid w:val="00693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E66"/>
  </w:style>
  <w:style w:type="paragraph" w:styleId="Footer">
    <w:name w:val="footer"/>
    <w:basedOn w:val="Normal"/>
    <w:link w:val="FooterChar"/>
    <w:uiPriority w:val="99"/>
    <w:unhideWhenUsed/>
    <w:rsid w:val="00693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2A0A0-2C94-47B8-84E6-5A075CB1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Muscarello</dc:creator>
  <cp:keywords/>
  <dc:description/>
  <cp:lastModifiedBy>Jennifer Lynch</cp:lastModifiedBy>
  <cp:revision>2</cp:revision>
  <cp:lastPrinted>2026-02-17T21:57:00Z</cp:lastPrinted>
  <dcterms:created xsi:type="dcterms:W3CDTF">2026-02-20T20:39:00Z</dcterms:created>
  <dcterms:modified xsi:type="dcterms:W3CDTF">2026-02-20T20:39:00Z</dcterms:modified>
</cp:coreProperties>
</file>